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rtl w:val="0"/>
        </w:rPr>
        <w:t xml:space="preserve">Personal Finance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rtl w:val="0"/>
        </w:rPr>
        <w:t xml:space="preserve">The Game of Life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Life Decisions</w:t>
      </w:r>
    </w:p>
    <w:tbl>
      <w:tblPr>
        <w:bidiVisual w:val="0"/>
        <w:tblW w:w="129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2355"/>
        <w:gridCol w:w="2580"/>
        <w:gridCol w:w="2610"/>
        <w:gridCol w:w="2160"/>
        <w:gridCol w:w="3255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Career Choice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Education (based on Career Choice)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Marital Status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Rugrats or 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Location, Location, Location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Job - Based on Explorer Results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Find on</w:t>
            </w:r>
            <w:hyperlink r:id="rId5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6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BLS</w:t>
              </w:r>
            </w:hyperlink>
            <w:r w:rsidRPr="00000000" w:rsidR="00000000" w:rsidDel="00000000">
              <w:rPr>
                <w:rtl w:val="0"/>
              </w:rPr>
              <w:t xml:space="preserve"> (simple)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or</w:t>
            </w:r>
            <w:hyperlink r:id="rId7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8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OOH</w:t>
              </w:r>
            </w:hyperlink>
            <w:r w:rsidRPr="00000000" w:rsidR="00000000" w:rsidDel="00000000">
              <w:rPr>
                <w:rtl w:val="0"/>
              </w:rPr>
              <w:t xml:space="preserve"> (more detail)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Level of Education and or Degree: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High School Coursework: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Post High School Training OR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College Coursework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Yes or No: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Maximum Income for Spouse = $30,000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Number of Kids (after 15 years):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bookmarkStart w:id="0" w:colFirst="0" w:name="id.gjdgxs" w:colLast="0"/>
            <w:bookmarkEnd w:id="0"/>
            <w:hyperlink r:id="rId9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U.S. Cost of Living Comparison Infographic</w:t>
              </w:r>
            </w:hyperlink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Annual Income based on Average Salary from</w:t>
            </w:r>
            <w:hyperlink r:id="rId10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 BLS</w:t>
              </w:r>
            </w:hyperlink>
            <w:r w:rsidRPr="00000000" w:rsidR="00000000" w:rsidDel="00000000">
              <w:rPr>
                <w:rtl w:val="0"/>
              </w:rPr>
              <w:t xml:space="preserve"> or OOH: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hyperlink r:id="rId11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Take Home Pay</w:t>
              </w:r>
            </w:hyperlink>
            <w:r w:rsidRPr="00000000" w:rsidR="00000000" w:rsidDel="00000000">
              <w:rPr>
                <w:rtl w:val="0"/>
              </w:rPr>
              <w:t xml:space="preserve"> per month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hyperlink r:id="rId12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Cost of Education</w:t>
              </w:r>
            </w:hyperlink>
            <w:r w:rsidRPr="00000000" w:rsidR="00000000" w:rsidDel="00000000">
              <w:rPr>
                <w:rtl w:val="0"/>
              </w:rPr>
              <w:t xml:space="preserve">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hyperlink r:id="rId13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Expected Student Loan Debt</w:t>
              </w:r>
            </w:hyperlink>
            <w:r w:rsidRPr="00000000" w:rsidR="00000000" w:rsidDel="00000000">
              <w:rPr>
                <w:rtl w:val="0"/>
              </w:rPr>
              <w:t xml:space="preserve">: Based on Average: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UNLESS you are going to be a doctor - then use </w:t>
            </w:r>
            <w:hyperlink r:id="rId14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this link</w:t>
              </w:r>
            </w:hyperlink>
            <w:r w:rsidRPr="00000000" w:rsidR="00000000" w:rsidDel="00000000">
              <w:rPr>
                <w:rtl w:val="0"/>
              </w:rPr>
              <w:t xml:space="preserve"> OR Lawyer - then use </w:t>
            </w:r>
            <w:hyperlink r:id="rId15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this link</w:t>
              </w:r>
            </w:hyperlink>
          </w:p>
          <w:p w:rsidP="00000000" w:rsidRPr="00000000" w:rsidR="00000000" w:rsidDel="00000000" w:rsidRDefault="00000000">
            <w:pPr>
              <w:contextualSpacing w:val="0"/>
            </w:pPr>
            <w:hyperlink r:id="rId16">
              <w:r w:rsidRPr="00000000" w:rsidR="00000000" w:rsidDel="00000000">
                <w:rPr>
                  <w:rtl w:val="0"/>
                </w:rPr>
              </w:r>
            </w:hyperlink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Student Loan Payment (use</w:t>
            </w:r>
            <w:hyperlink r:id="rId17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18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Loan Calculator</w:t>
              </w:r>
            </w:hyperlink>
            <w:r w:rsidRPr="00000000" w:rsidR="00000000" w:rsidDel="00000000">
              <w:rPr>
                <w:rtl w:val="0"/>
              </w:rPr>
              <w:t xml:space="preserve">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hyperlink r:id="rId19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Annual cost per kid:</w:t>
              </w:r>
            </w:hyperlink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Add the Child Care and Education + Miscellaneous sections of the graph since the other areas are covered elsewhere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Location of Choice: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Lifestyle Decisions</w:t>
      </w:r>
    </w:p>
    <w:tbl>
      <w:tblPr>
        <w:bidiVisual w:val="0"/>
        <w:tblW w:w="129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3870"/>
        <w:gridCol w:w="4575"/>
        <w:gridCol w:w="4515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The Crib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The Sweet Ride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Awesome Gear obtained with Credit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hyperlink r:id="rId20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Rent</w:t>
              </w:r>
            </w:hyperlink>
            <w:r w:rsidRPr="00000000" w:rsidR="00000000" w:rsidDel="00000000">
              <w:rPr>
                <w:color w:val="000099"/>
                <w:u w:val="singl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  <w:t xml:space="preserve">or</w:t>
            </w:r>
            <w:hyperlink r:id="rId21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22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Buy</w:t>
              </w:r>
            </w:hyperlink>
            <w:r w:rsidRPr="00000000" w:rsidR="00000000" w:rsidDel="00000000">
              <w:rPr>
                <w:rtl w:val="0"/>
              </w:rPr>
              <w:t xml:space="preserve">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hyperlink r:id="rId23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New</w:t>
              </w:r>
            </w:hyperlink>
            <w:r w:rsidRPr="00000000" w:rsidR="00000000" w:rsidDel="00000000">
              <w:rPr>
                <w:rtl w:val="0"/>
              </w:rPr>
              <w:t xml:space="preserve"> or</w:t>
            </w:r>
            <w:hyperlink r:id="rId24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25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Used</w:t>
              </w:r>
            </w:hyperlink>
            <w:r w:rsidRPr="00000000" w:rsidR="00000000" w:rsidDel="00000000">
              <w:rPr>
                <w:rtl w:val="0"/>
              </w:rPr>
              <w:t xml:space="preserve">?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Don’t forget the spouse if married - you’ll need </w:t>
            </w:r>
            <w:r w:rsidRPr="00000000" w:rsidR="00000000" w:rsidDel="00000000">
              <w:rPr>
                <w:b w:val="1"/>
                <w:rtl w:val="0"/>
              </w:rPr>
              <w:t xml:space="preserve">two</w:t>
            </w:r>
            <w:r w:rsidRPr="00000000" w:rsidR="00000000" w:rsidDel="00000000">
              <w:rPr>
                <w:rtl w:val="0"/>
              </w:rPr>
              <w:t xml:space="preserve"> cars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Things (at least 1 thing, limit 3 things) you gotta have.</w:t>
            </w:r>
          </w:p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tl w:val="0"/>
              </w:rPr>
              <w:t xml:space="preserve">examples:  Big screen TV, Computer/Laptop, Furniture, etc.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Rent payment: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OR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Mortgage payment based on 15 or 30 year loan (use</w:t>
            </w:r>
            <w:hyperlink r:id="rId26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27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mortgage calculator</w:t>
              </w:r>
            </w:hyperlink>
            <w:r w:rsidRPr="00000000" w:rsidR="00000000" w:rsidDel="00000000">
              <w:rPr>
                <w:rtl w:val="0"/>
              </w:rPr>
              <w:t xml:space="preserve">):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Pic of the digs LINK only: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Car payment(s) (use</w:t>
            </w:r>
            <w:hyperlink r:id="rId28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29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auto loan calculator</w:t>
              </w:r>
            </w:hyperlink>
            <w:r w:rsidRPr="00000000" w:rsidR="00000000" w:rsidDel="00000000">
              <w:rPr>
                <w:rtl w:val="0"/>
              </w:rPr>
              <w:t xml:space="preserve">):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Cost of gas per month: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Pic of the whip(s) LINKS only: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Gear- Go</w:t>
            </w:r>
            <w:hyperlink r:id="rId30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31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Shopping</w:t>
              </w:r>
            </w:hyperlink>
            <w:r w:rsidRPr="00000000" w:rsidR="00000000" w:rsidDel="00000000">
              <w:rPr>
                <w:rtl w:val="0"/>
              </w:rPr>
              <w:t xml:space="preserve">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Credit Card Payment (use</w:t>
            </w:r>
            <w:hyperlink r:id="rId32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33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credit card payment calculator</w:t>
              </w:r>
            </w:hyperlink>
            <w:r w:rsidRPr="00000000" w:rsidR="00000000" w:rsidDel="00000000">
              <w:rPr>
                <w:rtl w:val="0"/>
              </w:rPr>
              <w:t xml:space="preserve">):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Total Interest paid: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Monthly payments + Number of Months to pay off = TOTAL PAID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TOTAL PAID - Original cost of gear = Amount of interest paid.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Pics of the Gear LINKS only: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The Harsh</w:t>
      </w:r>
    </w:p>
    <w:tbl>
      <w:tblPr>
        <w:bidiVisual w:val="0"/>
        <w:tblW w:w="129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2805"/>
        <w:gridCol w:w="2880"/>
        <w:gridCol w:w="2925"/>
        <w:gridCol w:w="4350"/>
        <w:gridCol w:w="0"/>
        <w:gridCol w:w="0"/>
        <w:gridCol w:w="0"/>
        <w:gridCol w:w="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Groceries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Utilities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Clothing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Insurance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Cost of Food per month - Use</w:t>
            </w:r>
            <w:hyperlink r:id="rId34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35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USDA Food Plans</w:t>
              </w:r>
            </w:hyperlink>
            <w:r w:rsidRPr="00000000" w:rsidR="00000000" w:rsidDel="00000000">
              <w:rPr>
                <w:rtl w:val="0"/>
              </w:rPr>
              <w:t xml:space="preserve">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Scroll to pgs 4-8 to find</w:t>
            </w:r>
            <w:hyperlink r:id="rId36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37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Water and Sewer:</w:t>
              </w:r>
            </w:hyperlink>
          </w:p>
          <w:p w:rsidP="00000000" w:rsidRPr="00000000" w:rsidR="00000000" w:rsidDel="00000000" w:rsidRDefault="00000000">
            <w:pPr>
              <w:contextualSpacing w:val="0"/>
            </w:pPr>
            <w:hyperlink r:id="rId38">
              <w:r w:rsidRPr="00000000" w:rsidR="00000000" w:rsidDel="00000000">
                <w:rPr>
                  <w:rtl w:val="0"/>
                </w:rPr>
              </w:r>
            </w:hyperlink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Use</w:t>
            </w:r>
            <w:hyperlink r:id="rId39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40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The White Fence Index</w:t>
              </w:r>
            </w:hyperlink>
            <w:r w:rsidRPr="00000000" w:rsidR="00000000" w:rsidDel="00000000">
              <w:rPr>
                <w:rtl w:val="0"/>
              </w:rPr>
              <w:t xml:space="preserve"> to determine: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u w:val="single"/>
                <w:rtl w:val="0"/>
              </w:rPr>
              <w:t xml:space="preserve">Necessary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Electricity: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Natural gas: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Phone: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u w:val="single"/>
                <w:rtl w:val="0"/>
              </w:rPr>
              <w:t xml:space="preserve">Optional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TV (cable or satellite)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High Speed Internet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hyperlink r:id="rId41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Cell Phone</w:t>
              </w:r>
            </w:hyperlink>
            <w:r w:rsidRPr="00000000" w:rsidR="00000000" w:rsidDel="00000000">
              <w:rPr>
                <w:rtl w:val="0"/>
              </w:rPr>
              <w:t xml:space="preserve">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Pick the low end, median or high end of</w:t>
            </w:r>
            <w:hyperlink r:id="rId42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43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Average Monthly Cost of Clothing, Shoes and Other Wear</w:t>
              </w:r>
            </w:hyperlink>
            <w:r w:rsidRPr="00000000" w:rsidR="00000000" w:rsidDel="00000000">
              <w:rPr>
                <w:rtl w:val="0"/>
              </w:rPr>
              <w:t xml:space="preserve">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Auto: Use</w:t>
            </w:r>
            <w:hyperlink r:id="rId44">
              <w:r w:rsidRPr="00000000" w:rsidR="00000000" w:rsidDel="00000000">
                <w:rPr>
                  <w:rtl w:val="0"/>
                </w:rPr>
                <w:t xml:space="preserve"> </w:t>
              </w:r>
            </w:hyperlink>
            <w:hyperlink r:id="rId45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Average Auto Insurance Rates</w:t>
              </w:r>
            </w:hyperlink>
            <w:r w:rsidRPr="00000000" w:rsidR="00000000" w:rsidDel="00000000">
              <w:rPr>
                <w:color w:val="000099"/>
                <w:u w:val="single"/>
                <w:rtl w:val="0"/>
              </w:rPr>
              <w:t xml:space="preserve"> </w:t>
            </w:r>
            <w:r w:rsidRPr="00000000" w:rsidR="00000000" w:rsidDel="00000000">
              <w:rPr>
                <w:rtl w:val="0"/>
              </w:rPr>
              <w:t xml:space="preserve">and divide by 12 to get monthly rate: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hyperlink r:id="rId46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Life Insurance for Men</w:t>
              </w:r>
            </w:hyperlink>
            <w:r w:rsidRPr="00000000" w:rsidR="00000000" w:rsidDel="00000000">
              <w:rPr>
                <w:rtl w:val="0"/>
              </w:rPr>
              <w:t xml:space="preserve"> divide annual rate by 12 for monthly rate: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hyperlink r:id="rId47">
              <w:r w:rsidRPr="00000000" w:rsidR="00000000" w:rsidDel="00000000">
                <w:rPr>
                  <w:color w:val="000099"/>
                  <w:u w:val="single"/>
                  <w:rtl w:val="0"/>
                </w:rPr>
                <w:t xml:space="preserve">Life Insurance for Women:</w:t>
              </w:r>
            </w:hyperlink>
            <w:r w:rsidRPr="00000000" w:rsidR="00000000" w:rsidDel="00000000">
              <w:rPr>
                <w:rtl w:val="0"/>
              </w:rPr>
              <w:t xml:space="preserve"> divide annual rate by 12 for monthly rate: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Health Insurance: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color w:val="333333"/>
                <w:highlight w:val="white"/>
                <w:rtl w:val="0"/>
              </w:rPr>
              <w:t xml:space="preserve">monthly premium for individual policy = </w:t>
            </w:r>
            <w:r w:rsidRPr="00000000" w:rsidR="00000000" w:rsidDel="00000000">
              <w:rPr>
                <w:b w:val="1"/>
                <w:color w:val="333333"/>
                <w:highlight w:val="white"/>
                <w:rtl w:val="0"/>
              </w:rPr>
              <w:t xml:space="preserve">$183, 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color w:val="333333"/>
                <w:highlight w:val="white"/>
                <w:rtl w:val="0"/>
              </w:rPr>
              <w:t xml:space="preserve">monthly  premium for family policy= </w:t>
            </w:r>
            <w:r w:rsidRPr="00000000" w:rsidR="00000000" w:rsidDel="00000000">
              <w:rPr>
                <w:b w:val="1"/>
                <w:color w:val="333333"/>
                <w:highlight w:val="white"/>
                <w:rtl w:val="0"/>
              </w:rPr>
              <w:t xml:space="preserve">$414.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color w:val="333333"/>
                <w:highlight w:val="white"/>
                <w:rtl w:val="0"/>
              </w:rPr>
              <w:t xml:space="preserve">deductible for individual policy = $2,935, deductible for family policies was $3,879.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  <w:t xml:space="preserve">Savings per month: 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5840" w:h="122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contextualSpacing w:val="1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line="276" w:before="480"/>
      <w:ind w:left="0" w:firstLine="0" w:right="0"/>
      <w:contextualSpacing w:val="1"/>
      <w:jc w:val="left"/>
    </w:pPr>
    <w:rPr>
      <w:rFonts w:cs="Arial" w:hAnsi="Arial" w:eastAsia="Arial" w:ascii="Arial"/>
      <w:b w:val="1"/>
      <w:i w:val="0"/>
      <w:smallCaps w:val="0"/>
      <w:strike w:val="0"/>
      <w:color w:val="000000"/>
      <w:sz w:val="48"/>
      <w:u w:val="none"/>
      <w:vertAlign w:val="baseline"/>
    </w:rPr>
  </w:style>
  <w:style w:styleId="Heading2" w:type="paragraph">
    <w:name w:val="heading 2"/>
    <w:basedOn w:val="Normal"/>
    <w:next w:val="Normal"/>
    <w:pPr>
      <w:spacing w:lineRule="auto" w:after="80" w:line="276" w:before="360"/>
      <w:ind w:left="0" w:firstLine="0" w:right="0"/>
      <w:contextualSpacing w:val="1"/>
      <w:jc w:val="left"/>
    </w:pPr>
    <w:rPr>
      <w:rFonts w:cs="Arial" w:hAnsi="Arial" w:eastAsia="Arial" w:ascii="Arial"/>
      <w:b w:val="1"/>
      <w:i w:val="0"/>
      <w:smallCaps w:val="0"/>
      <w:strike w:val="0"/>
      <w:color w:val="000000"/>
      <w:sz w:val="36"/>
      <w:u w:val="none"/>
      <w:vertAlign w:val="baseline"/>
    </w:rPr>
  </w:style>
  <w:style w:styleId="Heading3" w:type="paragraph">
    <w:name w:val="heading 3"/>
    <w:basedOn w:val="Normal"/>
    <w:next w:val="Normal"/>
    <w:pPr>
      <w:spacing w:lineRule="auto" w:after="80" w:line="276" w:before="280"/>
      <w:ind w:left="0" w:firstLine="0" w:right="0"/>
      <w:contextualSpacing w:val="1"/>
      <w:jc w:val="left"/>
    </w:pPr>
    <w:rPr>
      <w:rFonts w:cs="Arial" w:hAnsi="Arial" w:eastAsia="Arial" w:ascii="Arial"/>
      <w:b w:val="1"/>
      <w:i w:val="0"/>
      <w:smallCaps w:val="0"/>
      <w:strike w:val="0"/>
      <w:color w:val="000000"/>
      <w:sz w:val="28"/>
      <w:u w:val="none"/>
      <w:vertAlign w:val="baseline"/>
    </w:rPr>
  </w:style>
  <w:style w:styleId="Heading4" w:type="paragraph">
    <w:name w:val="heading 4"/>
    <w:basedOn w:val="Normal"/>
    <w:next w:val="Normal"/>
    <w:pPr>
      <w:spacing w:lineRule="auto" w:after="40" w:line="276" w:before="240"/>
      <w:ind w:left="0" w:firstLine="0" w:right="0"/>
      <w:contextualSpacing w:val="1"/>
      <w:jc w:val="left"/>
    </w:pPr>
    <w:rPr>
      <w:rFonts w:cs="Arial" w:hAnsi="Arial" w:eastAsia="Arial" w:ascii="Arial"/>
      <w:b w:val="1"/>
      <w:i w:val="0"/>
      <w:smallCaps w:val="0"/>
      <w:strike w:val="0"/>
      <w:color w:val="000000"/>
      <w:sz w:val="24"/>
      <w:u w:val="none"/>
      <w:vertAlign w:val="baseline"/>
    </w:rPr>
  </w:style>
  <w:style w:styleId="Heading5" w:type="paragraph">
    <w:name w:val="heading 5"/>
    <w:basedOn w:val="Normal"/>
    <w:next w:val="Normal"/>
    <w:pPr>
      <w:spacing w:lineRule="auto" w:after="40" w:line="276" w:before="220"/>
      <w:ind w:left="0" w:firstLine="0" w:right="0"/>
      <w:contextualSpacing w:val="1"/>
      <w:jc w:val="left"/>
    </w:pPr>
    <w:rPr>
      <w:rFonts w:cs="Arial" w:hAnsi="Arial" w:eastAsia="Arial" w:ascii="Arial"/>
      <w:b w:val="1"/>
      <w:i w:val="0"/>
      <w:smallCaps w:val="0"/>
      <w:strike w:val="0"/>
      <w:color w:val="000000"/>
      <w:sz w:val="22"/>
      <w:u w:val="none"/>
      <w:vertAlign w:val="baseline"/>
    </w:rPr>
  </w:style>
  <w:style w:styleId="Heading6" w:type="paragraph">
    <w:name w:val="heading 6"/>
    <w:basedOn w:val="Normal"/>
    <w:next w:val="Normal"/>
    <w:pPr>
      <w:spacing w:lineRule="auto" w:after="40" w:line="276" w:before="200"/>
      <w:ind w:left="0" w:firstLine="0" w:right="0"/>
      <w:contextualSpacing w:val="1"/>
      <w:jc w:val="left"/>
    </w:pPr>
    <w:rPr>
      <w:rFonts w:cs="Arial" w:hAnsi="Arial" w:eastAsia="Arial" w:ascii="Arial"/>
      <w:b w:val="1"/>
      <w:i w:val="0"/>
      <w:smallCaps w:val="0"/>
      <w:strike w:val="0"/>
      <w:color w:val="000000"/>
      <w:sz w:val="20"/>
      <w:u w:val="none"/>
      <w:vertAlign w:val="baseline"/>
    </w:rPr>
  </w:style>
  <w:style w:styleId="Title" w:type="paragraph">
    <w:name w:val="Title"/>
    <w:basedOn w:val="Normal"/>
    <w:next w:val="Normal"/>
    <w:pPr>
      <w:spacing w:lineRule="auto" w:after="120" w:line="276" w:before="480"/>
      <w:ind w:left="0" w:firstLine="0" w:right="0"/>
      <w:contextualSpacing w:val="1"/>
      <w:jc w:val="left"/>
    </w:pPr>
    <w:rPr>
      <w:rFonts w:cs="Arial" w:hAnsi="Arial" w:eastAsia="Arial" w:ascii="Arial"/>
      <w:b w:val="1"/>
      <w:i w:val="0"/>
      <w:smallCaps w:val="0"/>
      <w:strike w:val="0"/>
      <w:color w:val="000000"/>
      <w:sz w:val="72"/>
      <w:u w:val="none"/>
      <w:vertAlign w:val="baseline"/>
    </w:rPr>
  </w:style>
  <w:style w:styleId="Subtitle" w:type="paragraph">
    <w:name w:val="Subtitle"/>
    <w:basedOn w:val="Normal"/>
    <w:next w:val="Normal"/>
    <w:pPr>
      <w:spacing w:lineRule="auto" w:after="80" w:line="276" w:before="360"/>
      <w:ind w:left="0" w:firstLine="0" w:right="0"/>
      <w:contextualSpacing w:val="1"/>
      <w:jc w:val="left"/>
    </w:pPr>
    <w:rPr>
      <w:rFonts w:cs="Georgia" w:hAnsi="Georgia" w:eastAsia="Georgia" w:ascii="Georgia"/>
      <w:b w:val="0"/>
      <w:i w:val="1"/>
      <w:smallCaps w:val="0"/>
      <w:strike w:val="0"/>
      <w:color w:val="666666"/>
      <w:sz w:val="48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Target="http://www.whitefenceindex.com/" Type="http://schemas.openxmlformats.org/officeDocument/2006/relationships/hyperlink" TargetMode="External" Id="rId39"/><Relationship Target="http://www.bv.com/Downloads/Resources/Brochures/rsrc_EMS_Top50RateSurvey.pdf" Type="http://schemas.openxmlformats.org/officeDocument/2006/relationships/hyperlink" TargetMode="External" Id="rId38"/><Relationship Target="http://www.bv.com/Downloads/Resources/Brochures/rsrc_EMS_Top50RateSurvey.pdf" Type="http://schemas.openxmlformats.org/officeDocument/2006/relationships/hyperlink" TargetMode="External" Id="rId37"/><Relationship Target="http://www.babycenter.com/cost-of-raising-child-calculator" Type="http://schemas.openxmlformats.org/officeDocument/2006/relationships/hyperlink" TargetMode="External" Id="rId19"/><Relationship Target="http://www.bv.com/Downloads/Resources/Brochures/rsrc_EMS_Top50RateSurvey.pdf" Type="http://schemas.openxmlformats.org/officeDocument/2006/relationships/hyperlink" TargetMode="External" Id="rId36"/><Relationship Target="http://www.bankrate.com/calculators/college-planning/loan-calculator.aspx" Type="http://schemas.openxmlformats.org/officeDocument/2006/relationships/hyperlink" TargetMode="External" Id="rId18"/><Relationship Target="http://www.bankrate.com/calculators/college-planning/loan-calculator.aspx" Type="http://schemas.openxmlformats.org/officeDocument/2006/relationships/hyperlink" TargetMode="External" Id="rId17"/><Relationship Target="http://lawboost.com/Articles/LegalEducation-Expense.htm" Type="http://schemas.openxmlformats.org/officeDocument/2006/relationships/hyperlink" TargetMode="External" Id="rId16"/><Relationship Target="http://lawboost.com/Articles/LegalEducation-Expense.htm" Type="http://schemas.openxmlformats.org/officeDocument/2006/relationships/hyperlink" TargetMode="External" Id="rId15"/><Relationship Target="http://www.studentdoc.com/medical-school-loans.html" Type="http://schemas.openxmlformats.org/officeDocument/2006/relationships/hyperlink" TargetMode="External" Id="rId14"/><Relationship Target="http://www.amazon.com/" Type="http://schemas.openxmlformats.org/officeDocument/2006/relationships/hyperlink" TargetMode="External" Id="rId30"/><Relationship Target="http://cgi.money.cnn.com/tools/collegecost/collegecost.jsp" Type="http://schemas.openxmlformats.org/officeDocument/2006/relationships/hyperlink" TargetMode="External" Id="rId12"/><Relationship Target="http://www.amazon.com/" Type="http://schemas.openxmlformats.org/officeDocument/2006/relationships/hyperlink" TargetMode="External" Id="rId31"/><Relationship Target="http://projectonstudentdebt.org/state_by_state-data.php" Type="http://schemas.openxmlformats.org/officeDocument/2006/relationships/hyperlink" TargetMode="External" Id="rId13"/><Relationship Target="http://www.bls.gov/k12/index.htm" Type="http://schemas.openxmlformats.org/officeDocument/2006/relationships/hyperlink" TargetMode="External" Id="rId10"/><Relationship Target="http://www.paycheckcity.com/calculator/netpay/us/arizona/calculator.html" Type="http://schemas.openxmlformats.org/officeDocument/2006/relationships/hyperlink" TargetMode="External" Id="rId11"/><Relationship Target="http://www.cnpp.usda.gov/Publications/FoodPlans/2011/CostofFoodMar2011.pdf" Type="http://schemas.openxmlformats.org/officeDocument/2006/relationships/hyperlink" TargetMode="External" Id="rId34"/><Relationship Target="http://www.cnpp.usda.gov/Publications/FoodPlans/2011/CostofFoodMar2011.pdf" Type="http://schemas.openxmlformats.org/officeDocument/2006/relationships/hyperlink" TargetMode="External" Id="rId35"/><Relationship Target="http://www.bankrate.com/calculators/credit-cards/credit-card-payoff-calculator.aspx" Type="http://schemas.openxmlformats.org/officeDocument/2006/relationships/hyperlink" TargetMode="External" Id="rId32"/><Relationship Target="http://www.bankrate.com/calculators/credit-cards/credit-card-payoff-calculator.aspx" Type="http://schemas.openxmlformats.org/officeDocument/2006/relationships/hyperlink" TargetMode="External" Id="rId33"/><Relationship Target="http://www.suite101.com/content/average-life-insurance-rates-for-women-under-60-a162199" Type="http://schemas.openxmlformats.org/officeDocument/2006/relationships/hyperlink" TargetMode="External" Id="rId47"/><Relationship Target="http://www.bankrate.com/calculators/auto/auto-loan-calculator.aspx" Type="http://schemas.openxmlformats.org/officeDocument/2006/relationships/hyperlink" TargetMode="External" Id="rId29"/><Relationship Target="http://www.bankrate.com/calculators/mortgages/loan-calculator.aspx" Type="http://schemas.openxmlformats.org/officeDocument/2006/relationships/hyperlink" TargetMode="External" Id="rId26"/><Relationship Target="http://www.usedcars.com/" Type="http://schemas.openxmlformats.org/officeDocument/2006/relationships/hyperlink" TargetMode="External" Id="rId25"/><Relationship Target="http://www.bankrate.com/calculators/auto/auto-loan-calculator.aspx" Type="http://schemas.openxmlformats.org/officeDocument/2006/relationships/hyperlink" TargetMode="External" Id="rId28"/><Relationship Target="http://www.bankrate.com/calculators/mortgages/loan-calculator.aspx" Type="http://schemas.openxmlformats.org/officeDocument/2006/relationships/hyperlink" TargetMode="External" Id="rId27"/><Relationship Target="fontTable.xml" Type="http://schemas.openxmlformats.org/officeDocument/2006/relationships/fontTable" Id="rId2"/><Relationship Target="http://www.realtor.com/?source=web" Type="http://schemas.openxmlformats.org/officeDocument/2006/relationships/hyperlink" TargetMode="External" Id="rId21"/><Relationship Target="http://www.whitefenceindex.com/" Type="http://schemas.openxmlformats.org/officeDocument/2006/relationships/hyperlink" TargetMode="External" Id="rId40"/><Relationship Target="settings.xml" Type="http://schemas.openxmlformats.org/officeDocument/2006/relationships/settings" Id="rId1"/><Relationship Target="http://www.realtor.com/?source=web" Type="http://schemas.openxmlformats.org/officeDocument/2006/relationships/hyperlink" TargetMode="External" Id="rId22"/><Relationship Target="http://www.myrateplan.com/wireless_plans/" Type="http://schemas.openxmlformats.org/officeDocument/2006/relationships/hyperlink" TargetMode="External" Id="rId41"/><Relationship Target="styles.xml" Type="http://schemas.openxmlformats.org/officeDocument/2006/relationships/styles" Id="rId4"/><Relationship Target="http://www.motortrend.com/new_cars/index.html" Type="http://schemas.openxmlformats.org/officeDocument/2006/relationships/hyperlink" TargetMode="External" Id="rId23"/><Relationship Target="http://money.bundle.com/data/spending/clothing-shoes-other-wear/#/spending/statsdetail/U.S./400005/0/0/0/103/16" Type="http://schemas.openxmlformats.org/officeDocument/2006/relationships/hyperlink" TargetMode="External" Id="rId42"/><Relationship Target="numbering.xml" Type="http://schemas.openxmlformats.org/officeDocument/2006/relationships/numbering" Id="rId3"/><Relationship Target="http://www.usedcars.com/" Type="http://schemas.openxmlformats.org/officeDocument/2006/relationships/hyperlink" TargetMode="External" Id="rId24"/><Relationship Target="http://money.bundle.com/data/spending/clothing-shoes-other-wear/#/spending/statsdetail/U.S./400005/0/0/0/103/16" Type="http://schemas.openxmlformats.org/officeDocument/2006/relationships/hyperlink" TargetMode="External" Id="rId43"/><Relationship Target="http://www.carinsurance.com/Average-Premiums.aspx" Type="http://schemas.openxmlformats.org/officeDocument/2006/relationships/hyperlink" TargetMode="External" Id="rId44"/><Relationship Target="http://www.carinsurance.com/Average-Premiums.aspx" Type="http://schemas.openxmlformats.org/officeDocument/2006/relationships/hyperlink" TargetMode="External" Id="rId45"/><Relationship Target="http://www.suite101.com/content/average-life-insurance-rates-for-men-under-60-a162138" Type="http://schemas.openxmlformats.org/officeDocument/2006/relationships/hyperlink" TargetMode="External" Id="rId46"/><Relationship Target="http://www.rentals.com/" Type="http://schemas.openxmlformats.org/officeDocument/2006/relationships/hyperlink" TargetMode="External" Id="rId20"/><Relationship Target="http://virtualmusic.tv/2010/11/location-vs-cost/" Type="http://schemas.openxmlformats.org/officeDocument/2006/relationships/hyperlink" TargetMode="External" Id="rId9"/><Relationship Target="http://www.bls.gov/k12/index.htm" Type="http://schemas.openxmlformats.org/officeDocument/2006/relationships/hyperlink" TargetMode="External" Id="rId6"/><Relationship Target="http://www.bls.gov/k12/index.htm" Type="http://schemas.openxmlformats.org/officeDocument/2006/relationships/hyperlink" TargetMode="External" Id="rId5"/><Relationship Target="http://www.bls.gov/oco/" Type="http://schemas.openxmlformats.org/officeDocument/2006/relationships/hyperlink" TargetMode="External" Id="rId8"/><Relationship Target="http://www.bls.gov/oco/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GameofLife.docx.docx</dc:title>
</cp:coreProperties>
</file>